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53781" w14:textId="77777777" w:rsidR="005475B4" w:rsidRPr="005475B4" w:rsidRDefault="005475B4" w:rsidP="005475B4">
      <w:pPr>
        <w:pStyle w:val="CRCoverPage"/>
        <w:tabs>
          <w:tab w:val="right" w:pos="9638"/>
        </w:tabs>
        <w:rPr>
          <w:rFonts w:cs="Arial"/>
          <w:b/>
          <w:noProof/>
          <w:sz w:val="24"/>
        </w:rPr>
      </w:pPr>
      <w:r w:rsidRPr="005475B4">
        <w:rPr>
          <w:rFonts w:cs="Arial"/>
          <w:b/>
          <w:noProof/>
          <w:sz w:val="24"/>
        </w:rPr>
        <w:t>3GPP SA4#120-e</w:t>
      </w:r>
      <w:r w:rsidRPr="005475B4">
        <w:rPr>
          <w:rFonts w:cs="Arial"/>
          <w:b/>
          <w:noProof/>
          <w:sz w:val="24"/>
        </w:rPr>
        <w:tab/>
        <w:t>S4-220913</w:t>
      </w:r>
    </w:p>
    <w:p w14:paraId="4DCF0FED" w14:textId="77777777" w:rsidR="005475B4" w:rsidRPr="005475B4" w:rsidRDefault="005475B4" w:rsidP="005475B4">
      <w:pPr>
        <w:pStyle w:val="CRCoverPage"/>
        <w:tabs>
          <w:tab w:val="right" w:pos="9638"/>
        </w:tabs>
        <w:rPr>
          <w:rFonts w:cs="Arial"/>
          <w:b/>
          <w:noProof/>
          <w:sz w:val="24"/>
        </w:rPr>
      </w:pPr>
      <w:r w:rsidRPr="005475B4">
        <w:rPr>
          <w:rFonts w:cs="Arial"/>
          <w:b/>
          <w:noProof/>
          <w:sz w:val="24"/>
        </w:rPr>
        <w:t>E-Meeting, 17th to 26th Aug, 2022</w:t>
      </w:r>
    </w:p>
    <w:p w14:paraId="2E46244C" w14:textId="1BA2DC8E" w:rsidR="005475B4" w:rsidRDefault="005475B4" w:rsidP="005475B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475B4">
        <w:rPr>
          <w:rFonts w:cs="Arial"/>
          <w:b/>
          <w:noProof/>
          <w:sz w:val="24"/>
        </w:rPr>
        <w:t>________________________________________________________________________</w:t>
      </w:r>
    </w:p>
    <w:p w14:paraId="28FF67D8" w14:textId="58C59085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1169DC">
        <w:rPr>
          <w:rFonts w:cs="Arial"/>
          <w:b/>
          <w:noProof/>
          <w:sz w:val="24"/>
        </w:rPr>
        <w:t>4741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63C5875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proofErr w:type="spellStart"/>
        <w:r w:rsidR="005F02A9" w:rsidRPr="00092145">
          <w:t>nokia</w:t>
        </w:r>
        <w:proofErr w:type="spellEnd"/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lastRenderedPageBreak/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>If security protection to be applied, then the MBSF shall create the multicast session security context by generating the MSK and its key ID for a MBS session. Afterwards, the MBSF distributes the MSK with MBS session ID and its key ID to the MB-SMF and MBSTF. The MBSF shall also distribute them to MB-SMF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r w:rsidR="00C65A0E">
        <w:rPr>
          <w:rFonts w:ascii="Arial" w:hAnsi="Arial" w:cs="Arial"/>
          <w:sz w:val="20"/>
          <w:szCs w:val="20"/>
          <w:lang w:val="en-GB"/>
        </w:rPr>
        <w:t xml:space="preserve">To ensure UEs </w:t>
      </w:r>
      <w:r w:rsidR="0050017C">
        <w:rPr>
          <w:rFonts w:ascii="Arial" w:hAnsi="Arial" w:cs="Arial"/>
          <w:sz w:val="20"/>
          <w:szCs w:val="20"/>
          <w:lang w:val="en-GB"/>
        </w:rPr>
        <w:t>have updated MSK</w:t>
      </w:r>
      <w:r w:rsidR="00F44F30">
        <w:rPr>
          <w:rFonts w:ascii="Arial" w:hAnsi="Arial" w:cs="Arial"/>
          <w:sz w:val="20"/>
          <w:szCs w:val="20"/>
          <w:lang w:val="en-GB"/>
        </w:rPr>
        <w:t>/MTK to decrypt content</w:t>
      </w:r>
      <w:r w:rsidR="00104F5E">
        <w:rPr>
          <w:rFonts w:ascii="Arial" w:hAnsi="Arial" w:cs="Arial"/>
          <w:sz w:val="20"/>
          <w:szCs w:val="20"/>
          <w:lang w:val="en-GB"/>
        </w:rPr>
        <w:t xml:space="preserve"> </w:t>
      </w:r>
      <w:r w:rsidR="00155690">
        <w:rPr>
          <w:rFonts w:ascii="Arial" w:hAnsi="Arial" w:cs="Arial"/>
          <w:sz w:val="20"/>
          <w:szCs w:val="20"/>
          <w:lang w:val="en-GB"/>
        </w:rPr>
        <w:t xml:space="preserve">when the </w:t>
      </w:r>
      <w:r w:rsidR="008516F2">
        <w:rPr>
          <w:rFonts w:ascii="Arial" w:hAnsi="Arial" w:cs="Arial"/>
          <w:sz w:val="20"/>
          <w:szCs w:val="20"/>
          <w:lang w:val="en-GB"/>
        </w:rPr>
        <w:t xml:space="preserve">MBS </w:t>
      </w:r>
      <w:r w:rsidR="00155690">
        <w:rPr>
          <w:rFonts w:ascii="Arial" w:hAnsi="Arial" w:cs="Arial"/>
          <w:sz w:val="20"/>
          <w:szCs w:val="20"/>
          <w:lang w:val="en-GB"/>
        </w:rPr>
        <w:t>session is activated</w:t>
      </w:r>
      <w:r w:rsidR="00E907D3">
        <w:rPr>
          <w:rFonts w:ascii="Arial" w:hAnsi="Arial" w:cs="Arial"/>
          <w:sz w:val="20"/>
          <w:szCs w:val="20"/>
          <w:lang w:val="en-GB"/>
        </w:rPr>
        <w:t>, SA2 recommends keeping</w:t>
      </w:r>
      <w:r w:rsidR="00B05822">
        <w:rPr>
          <w:rFonts w:ascii="Arial" w:hAnsi="Arial" w:cs="Arial"/>
          <w:sz w:val="20"/>
          <w:szCs w:val="20"/>
          <w:lang w:val="en-GB"/>
        </w:rPr>
        <w:t xml:space="preserve"> MSK distribution when the session is inactive.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F021ED8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 w:rsidR="003C044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3C0441">
        <w:rPr>
          <w:rFonts w:ascii="Arial" w:hAnsi="Arial" w:cs="Arial"/>
          <w:bCs/>
        </w:rPr>
        <w:t>17</w:t>
      </w:r>
      <w:r w:rsidR="003C0441" w:rsidRPr="00DB03AB">
        <w:rPr>
          <w:rFonts w:ascii="Arial" w:hAnsi="Arial" w:cs="Arial"/>
          <w:bCs/>
          <w:vertAlign w:val="superscript"/>
        </w:rPr>
        <w:t>th</w:t>
      </w:r>
      <w:r w:rsidR="003C044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FD5AC" w14:textId="77777777" w:rsidR="0033329D" w:rsidRDefault="0033329D">
      <w:r>
        <w:separator/>
      </w:r>
    </w:p>
  </w:endnote>
  <w:endnote w:type="continuationSeparator" w:id="0">
    <w:p w14:paraId="48C93E70" w14:textId="77777777" w:rsidR="0033329D" w:rsidRDefault="0033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E589" w14:textId="77777777" w:rsidR="0033329D" w:rsidRDefault="0033329D">
      <w:r>
        <w:separator/>
      </w:r>
    </w:p>
  </w:footnote>
  <w:footnote w:type="continuationSeparator" w:id="0">
    <w:p w14:paraId="397AC765" w14:textId="77777777" w:rsidR="0033329D" w:rsidRDefault="00333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9837464">
    <w:abstractNumId w:val="18"/>
  </w:num>
  <w:num w:numId="2" w16cid:durableId="838618167">
    <w:abstractNumId w:val="15"/>
  </w:num>
  <w:num w:numId="3" w16cid:durableId="2009601999">
    <w:abstractNumId w:val="14"/>
  </w:num>
  <w:num w:numId="4" w16cid:durableId="2070569479">
    <w:abstractNumId w:val="13"/>
  </w:num>
  <w:num w:numId="5" w16cid:durableId="296568473">
    <w:abstractNumId w:val="9"/>
  </w:num>
  <w:num w:numId="6" w16cid:durableId="1129543962">
    <w:abstractNumId w:val="7"/>
  </w:num>
  <w:num w:numId="7" w16cid:durableId="174882478">
    <w:abstractNumId w:val="6"/>
  </w:num>
  <w:num w:numId="8" w16cid:durableId="1607536546">
    <w:abstractNumId w:val="5"/>
  </w:num>
  <w:num w:numId="9" w16cid:durableId="1773430014">
    <w:abstractNumId w:val="4"/>
  </w:num>
  <w:num w:numId="10" w16cid:durableId="1078751974">
    <w:abstractNumId w:val="8"/>
  </w:num>
  <w:num w:numId="11" w16cid:durableId="2136945905">
    <w:abstractNumId w:val="3"/>
  </w:num>
  <w:num w:numId="12" w16cid:durableId="1524706448">
    <w:abstractNumId w:val="2"/>
  </w:num>
  <w:num w:numId="13" w16cid:durableId="1918830831">
    <w:abstractNumId w:val="1"/>
  </w:num>
  <w:num w:numId="14" w16cid:durableId="1600331386">
    <w:abstractNumId w:val="0"/>
  </w:num>
  <w:num w:numId="15" w16cid:durableId="795217466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1556531">
    <w:abstractNumId w:val="17"/>
  </w:num>
  <w:num w:numId="17" w16cid:durableId="2114322968">
    <w:abstractNumId w:val="12"/>
  </w:num>
  <w:num w:numId="18" w16cid:durableId="7192803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954076">
    <w:abstractNumId w:val="16"/>
  </w:num>
  <w:num w:numId="20" w16cid:durableId="3199910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3329D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475B4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8399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4</cp:revision>
  <cp:lastPrinted>2002-04-23T07:10:00Z</cp:lastPrinted>
  <dcterms:created xsi:type="dcterms:W3CDTF">2022-05-20T08:26:00Z</dcterms:created>
  <dcterms:modified xsi:type="dcterms:W3CDTF">2022-08-11T17:31:00Z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